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748" w:rsidRPr="00E26F51" w:rsidRDefault="00945090" w:rsidP="00945090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26F51">
        <w:rPr>
          <w:rFonts w:ascii="Times New Roman" w:hAnsi="Times New Roman" w:cs="Times New Roman"/>
          <w:b/>
          <w:sz w:val="24"/>
          <w:szCs w:val="24"/>
        </w:rPr>
        <w:t xml:space="preserve">КАНДИДАТ ЗА УЧЕНИКА </w:t>
      </w:r>
      <w:proofErr w:type="gramStart"/>
      <w:r w:rsidRPr="00E26F51">
        <w:rPr>
          <w:rFonts w:ascii="Times New Roman" w:hAnsi="Times New Roman" w:cs="Times New Roman"/>
          <w:b/>
          <w:sz w:val="24"/>
          <w:szCs w:val="24"/>
        </w:rPr>
        <w:t xml:space="preserve">ГЕНЕРАЦИЈЕ </w:t>
      </w:r>
      <w:r w:rsidR="00B52BE8" w:rsidRPr="00E26F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2BE8" w:rsidRPr="00E26F51">
        <w:rPr>
          <w:rFonts w:ascii="Times New Roman" w:hAnsi="Times New Roman" w:cs="Times New Roman"/>
          <w:b/>
          <w:sz w:val="24"/>
          <w:szCs w:val="24"/>
        </w:rPr>
        <w:t>школске</w:t>
      </w:r>
      <w:proofErr w:type="spellEnd"/>
      <w:proofErr w:type="gramEnd"/>
      <w:r w:rsidR="00B52BE8" w:rsidRPr="00E26F51">
        <w:rPr>
          <w:rFonts w:ascii="Times New Roman" w:hAnsi="Times New Roman" w:cs="Times New Roman"/>
          <w:b/>
          <w:sz w:val="24"/>
          <w:szCs w:val="24"/>
        </w:rPr>
        <w:t xml:space="preserve"> 2019/20</w:t>
      </w:r>
      <w:r w:rsidR="00E26F51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52BE8" w:rsidRPr="00B52BE8" w:rsidRDefault="00B52BE8" w:rsidP="00945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2BE8">
        <w:rPr>
          <w:rFonts w:ascii="Times New Roman" w:hAnsi="Times New Roman" w:cs="Times New Roman"/>
          <w:b/>
          <w:sz w:val="24"/>
          <w:szCs w:val="24"/>
        </w:rPr>
        <w:t>Теодора</w:t>
      </w:r>
      <w:proofErr w:type="spellEnd"/>
      <w:r w:rsidRPr="00B52B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BE8">
        <w:rPr>
          <w:rFonts w:ascii="Times New Roman" w:hAnsi="Times New Roman" w:cs="Times New Roman"/>
          <w:b/>
          <w:sz w:val="24"/>
          <w:szCs w:val="24"/>
        </w:rPr>
        <w:t>Шиклошић</w:t>
      </w:r>
      <w:proofErr w:type="spellEnd"/>
      <w:r w:rsidRPr="00B52BE8">
        <w:rPr>
          <w:rFonts w:ascii="Times New Roman" w:hAnsi="Times New Roman" w:cs="Times New Roman"/>
          <w:b/>
          <w:sz w:val="24"/>
          <w:szCs w:val="24"/>
        </w:rPr>
        <w:t xml:space="preserve"> 4-2</w:t>
      </w:r>
    </w:p>
    <w:p w:rsidR="00B52BE8" w:rsidRPr="00E26F51" w:rsidRDefault="00B52BE8" w:rsidP="00B52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51">
        <w:rPr>
          <w:rFonts w:ascii="Times New Roman" w:hAnsi="Times New Roman" w:cs="Times New Roman"/>
          <w:b/>
          <w:sz w:val="24"/>
          <w:szCs w:val="24"/>
        </w:rPr>
        <w:t xml:space="preserve">Услови: </w:t>
      </w:r>
    </w:p>
    <w:p w:rsidR="00B52BE8" w:rsidRPr="00E26F51" w:rsidRDefault="00B52BE8" w:rsidP="00E26F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BE8">
        <w:rPr>
          <w:rFonts w:ascii="Times New Roman" w:hAnsi="Times New Roman" w:cs="Times New Roman"/>
          <w:sz w:val="24"/>
          <w:szCs w:val="24"/>
        </w:rPr>
        <w:t>Д</w:t>
      </w:r>
      <w:r w:rsidR="00B65392">
        <w:rPr>
          <w:rFonts w:ascii="Times New Roman" w:hAnsi="Times New Roman" w:cs="Times New Roman"/>
          <w:sz w:val="24"/>
          <w:szCs w:val="24"/>
        </w:rPr>
        <w:t>обитник</w:t>
      </w:r>
      <w:proofErr w:type="spellEnd"/>
      <w:r w:rsidR="00B65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392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="00B6539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B65392">
        <w:rPr>
          <w:rFonts w:ascii="Times New Roman" w:hAnsi="Times New Roman" w:cs="Times New Roman"/>
          <w:sz w:val="24"/>
          <w:szCs w:val="24"/>
        </w:rPr>
        <w:t>Вук</w:t>
      </w:r>
      <w:proofErr w:type="spellEnd"/>
      <w:r w:rsidR="00B65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392">
        <w:rPr>
          <w:rFonts w:ascii="Times New Roman" w:hAnsi="Times New Roman" w:cs="Times New Roman"/>
          <w:sz w:val="24"/>
          <w:szCs w:val="24"/>
        </w:rPr>
        <w:t>Караџић</w:t>
      </w:r>
      <w:proofErr w:type="spellEnd"/>
      <w:r w:rsidR="00B65392">
        <w:rPr>
          <w:rFonts w:ascii="Times New Roman" w:hAnsi="Times New Roman" w:cs="Times New Roman"/>
          <w:sz w:val="24"/>
          <w:szCs w:val="24"/>
        </w:rPr>
        <w:t xml:space="preserve">“ </w:t>
      </w:r>
      <w:r w:rsidR="00E26F51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proofErr w:type="spellStart"/>
      <w:r w:rsidRPr="00E26F51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E2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sz w:val="24"/>
          <w:szCs w:val="24"/>
        </w:rPr>
        <w:t>специјалне</w:t>
      </w:r>
      <w:proofErr w:type="spellEnd"/>
      <w:r w:rsidRPr="00E2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E2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2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sz w:val="24"/>
          <w:szCs w:val="24"/>
        </w:rPr>
        <w:t>Српског</w:t>
      </w:r>
      <w:proofErr w:type="spellEnd"/>
      <w:r w:rsidRPr="00E26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F51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E26F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6F51">
        <w:rPr>
          <w:rFonts w:ascii="Times New Roman" w:hAnsi="Times New Roman" w:cs="Times New Roman"/>
          <w:sz w:val="24"/>
          <w:szCs w:val="24"/>
        </w:rPr>
        <w:t>књижевности</w:t>
      </w:r>
      <w:proofErr w:type="spellEnd"/>
      <w:r w:rsidRPr="00E26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F51">
        <w:rPr>
          <w:rFonts w:ascii="Times New Roman" w:hAnsi="Times New Roman" w:cs="Times New Roman"/>
          <w:sz w:val="24"/>
          <w:szCs w:val="24"/>
        </w:rPr>
        <w:t>филозофије</w:t>
      </w:r>
      <w:proofErr w:type="spellEnd"/>
      <w:r w:rsidRPr="00E26F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6F51">
        <w:rPr>
          <w:rFonts w:ascii="Times New Roman" w:hAnsi="Times New Roman" w:cs="Times New Roman"/>
          <w:sz w:val="24"/>
          <w:szCs w:val="24"/>
        </w:rPr>
        <w:t>социологије</w:t>
      </w:r>
      <w:proofErr w:type="spellEnd"/>
    </w:p>
    <w:p w:rsidR="00B52BE8" w:rsidRPr="00B65392" w:rsidRDefault="00B52BE8" w:rsidP="00B52B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BE8">
        <w:rPr>
          <w:rFonts w:ascii="Times New Roman" w:hAnsi="Times New Roman" w:cs="Times New Roman"/>
          <w:sz w:val="24"/>
          <w:szCs w:val="24"/>
        </w:rPr>
        <w:t>Добитник</w:t>
      </w:r>
      <w:proofErr w:type="spellEnd"/>
      <w:r w:rsidRPr="00B5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E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5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E8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B52B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52B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5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E8">
        <w:rPr>
          <w:rFonts w:ascii="Times New Roman" w:hAnsi="Times New Roman" w:cs="Times New Roman"/>
          <w:sz w:val="24"/>
          <w:szCs w:val="24"/>
        </w:rPr>
        <w:t>постигнуте</w:t>
      </w:r>
      <w:proofErr w:type="spellEnd"/>
      <w:r w:rsidRPr="00B5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E8">
        <w:rPr>
          <w:rFonts w:ascii="Times New Roman" w:hAnsi="Times New Roman" w:cs="Times New Roman"/>
          <w:sz w:val="24"/>
          <w:szCs w:val="24"/>
        </w:rPr>
        <w:t>врхунске</w:t>
      </w:r>
      <w:proofErr w:type="spellEnd"/>
      <w:r w:rsidRPr="00B5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E8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B52B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52BE8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B52BE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52BE8"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Pr="00B5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E8">
        <w:rPr>
          <w:rFonts w:ascii="Times New Roman" w:hAnsi="Times New Roman" w:cs="Times New Roman"/>
          <w:sz w:val="24"/>
          <w:szCs w:val="24"/>
        </w:rPr>
        <w:t>језик</w:t>
      </w:r>
      <w:proofErr w:type="spellEnd"/>
      <w:r w:rsidRPr="00B52BE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B52BE8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B5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E8">
        <w:rPr>
          <w:rFonts w:ascii="Times New Roman" w:hAnsi="Times New Roman" w:cs="Times New Roman"/>
          <w:sz w:val="24"/>
          <w:szCs w:val="24"/>
        </w:rPr>
        <w:t>додељује</w:t>
      </w:r>
      <w:proofErr w:type="spellEnd"/>
      <w:r w:rsidRPr="00B5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E8">
        <w:rPr>
          <w:rFonts w:ascii="Times New Roman" w:hAnsi="Times New Roman" w:cs="Times New Roman"/>
          <w:sz w:val="24"/>
          <w:szCs w:val="24"/>
        </w:rPr>
        <w:t>Покрајинска</w:t>
      </w:r>
      <w:proofErr w:type="spellEnd"/>
      <w:r w:rsidRPr="00B5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BE8">
        <w:rPr>
          <w:rFonts w:ascii="Times New Roman" w:hAnsi="Times New Roman" w:cs="Times New Roman"/>
          <w:sz w:val="24"/>
          <w:szCs w:val="24"/>
        </w:rPr>
        <w:t>влада</w:t>
      </w:r>
      <w:proofErr w:type="spellEnd"/>
    </w:p>
    <w:p w:rsidR="00B65392" w:rsidRPr="00B65392" w:rsidRDefault="00B65392" w:rsidP="00B653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Признањ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Средњебанатског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округа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постигнуте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реп</w:t>
      </w:r>
      <w:r>
        <w:rPr>
          <w:rFonts w:ascii="Times New Roman" w:hAnsi="Times New Roman" w:cs="Times New Roman"/>
          <w:sz w:val="24"/>
          <w:szCs w:val="24"/>
        </w:rPr>
        <w:t>убличким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за школску 2018/2019</w:t>
      </w:r>
      <w:r w:rsidR="00E26F51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52264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годину</w:t>
      </w:r>
    </w:p>
    <w:p w:rsidR="00B65392" w:rsidRPr="00B65392" w:rsidRDefault="00EF25F2" w:rsidP="00EF25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EF25F2">
        <w:rPr>
          <w:rFonts w:ascii="Times New Roman" w:hAnsi="Times New Roman" w:cs="Times New Roman"/>
          <w:sz w:val="24"/>
        </w:rPr>
        <w:t>стипендиста</w:t>
      </w:r>
      <w:proofErr w:type="spellEnd"/>
      <w:r w:rsidRPr="00EF25F2">
        <w:rPr>
          <w:rFonts w:ascii="Times New Roman" w:hAnsi="Times New Roman" w:cs="Times New Roman"/>
          <w:sz w:val="24"/>
        </w:rPr>
        <w:t xml:space="preserve"> „</w:t>
      </w:r>
      <w:proofErr w:type="spellStart"/>
      <w:r w:rsidRPr="00EF25F2">
        <w:rPr>
          <w:rFonts w:ascii="Times New Roman" w:hAnsi="Times New Roman" w:cs="Times New Roman"/>
          <w:sz w:val="24"/>
        </w:rPr>
        <w:t>Фон</w:t>
      </w:r>
      <w:r w:rsidR="00B65392">
        <w:rPr>
          <w:rFonts w:ascii="Times New Roman" w:hAnsi="Times New Roman" w:cs="Times New Roman"/>
          <w:sz w:val="24"/>
        </w:rPr>
        <w:t>дације</w:t>
      </w:r>
      <w:proofErr w:type="spellEnd"/>
      <w:r w:rsidR="00B653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5392">
        <w:rPr>
          <w:rFonts w:ascii="Times New Roman" w:hAnsi="Times New Roman" w:cs="Times New Roman"/>
          <w:sz w:val="24"/>
        </w:rPr>
        <w:t>Ана</w:t>
      </w:r>
      <w:proofErr w:type="spellEnd"/>
      <w:r w:rsidR="00B65392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B65392">
        <w:rPr>
          <w:rFonts w:ascii="Times New Roman" w:hAnsi="Times New Roman" w:cs="Times New Roman"/>
          <w:sz w:val="24"/>
        </w:rPr>
        <w:t>Владе</w:t>
      </w:r>
      <w:proofErr w:type="spellEnd"/>
      <w:r w:rsidR="00B653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65392">
        <w:rPr>
          <w:rFonts w:ascii="Times New Roman" w:hAnsi="Times New Roman" w:cs="Times New Roman"/>
          <w:sz w:val="24"/>
        </w:rPr>
        <w:t>Дивац</w:t>
      </w:r>
      <w:proofErr w:type="spellEnd"/>
      <w:r w:rsidR="00B65392">
        <w:rPr>
          <w:rFonts w:ascii="Times New Roman" w:hAnsi="Times New Roman" w:cs="Times New Roman"/>
          <w:sz w:val="24"/>
        </w:rPr>
        <w:t xml:space="preserve">“ </w:t>
      </w:r>
    </w:p>
    <w:p w:rsidR="00B65392" w:rsidRPr="00B65392" w:rsidRDefault="00B65392" w:rsidP="00EF25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Добитник </w:t>
      </w:r>
      <w:proofErr w:type="spellStart"/>
      <w:r w:rsidR="00EF25F2" w:rsidRPr="00EF25F2">
        <w:rPr>
          <w:rFonts w:ascii="Times New Roman" w:hAnsi="Times New Roman" w:cs="Times New Roman"/>
          <w:sz w:val="24"/>
        </w:rPr>
        <w:t>градске</w:t>
      </w:r>
      <w:proofErr w:type="spellEnd"/>
      <w:r w:rsidR="00EF25F2" w:rsidRPr="00EF25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25F2" w:rsidRPr="00EF25F2">
        <w:rPr>
          <w:rFonts w:ascii="Times New Roman" w:hAnsi="Times New Roman" w:cs="Times New Roman"/>
          <w:sz w:val="24"/>
        </w:rPr>
        <w:t>стипендије</w:t>
      </w:r>
      <w:proofErr w:type="spellEnd"/>
      <w:r w:rsidR="00EF25F2" w:rsidRPr="00EF25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25F2" w:rsidRPr="00EF25F2">
        <w:rPr>
          <w:rFonts w:ascii="Times New Roman" w:hAnsi="Times New Roman" w:cs="Times New Roman"/>
          <w:sz w:val="24"/>
        </w:rPr>
        <w:t>за</w:t>
      </w:r>
      <w:proofErr w:type="spellEnd"/>
      <w:r w:rsidR="00EF25F2" w:rsidRPr="00EF25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25F2" w:rsidRPr="00EF25F2">
        <w:rPr>
          <w:rFonts w:ascii="Times New Roman" w:hAnsi="Times New Roman" w:cs="Times New Roman"/>
          <w:sz w:val="24"/>
        </w:rPr>
        <w:t>најуспешније</w:t>
      </w:r>
      <w:proofErr w:type="spellEnd"/>
      <w:r w:rsidR="00EF25F2" w:rsidRPr="00EF25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25F2" w:rsidRPr="00EF25F2">
        <w:rPr>
          <w:rFonts w:ascii="Times New Roman" w:hAnsi="Times New Roman" w:cs="Times New Roman"/>
          <w:sz w:val="24"/>
        </w:rPr>
        <w:t>ученике</w:t>
      </w:r>
      <w:proofErr w:type="spellEnd"/>
      <w:r w:rsidR="00EF25F2" w:rsidRPr="00EF25F2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EF25F2" w:rsidRPr="00EF25F2">
        <w:rPr>
          <w:rFonts w:ascii="Times New Roman" w:hAnsi="Times New Roman" w:cs="Times New Roman"/>
          <w:sz w:val="24"/>
        </w:rPr>
        <w:t>добитнике</w:t>
      </w:r>
      <w:proofErr w:type="spellEnd"/>
      <w:r w:rsidR="00EF25F2" w:rsidRPr="00EF25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25F2" w:rsidRPr="00EF25F2">
        <w:rPr>
          <w:rFonts w:ascii="Times New Roman" w:hAnsi="Times New Roman" w:cs="Times New Roman"/>
          <w:sz w:val="24"/>
        </w:rPr>
        <w:t>диплома</w:t>
      </w:r>
      <w:proofErr w:type="spellEnd"/>
      <w:r w:rsidR="00EF25F2" w:rsidRPr="00EF25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25F2" w:rsidRPr="00EF25F2">
        <w:rPr>
          <w:rFonts w:ascii="Times New Roman" w:hAnsi="Times New Roman" w:cs="Times New Roman"/>
          <w:sz w:val="24"/>
        </w:rPr>
        <w:t>на</w:t>
      </w:r>
      <w:proofErr w:type="spellEnd"/>
      <w:r w:rsidR="00EF25F2" w:rsidRPr="00EF25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25F2" w:rsidRPr="00EF25F2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акмичењима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EF25F2" w:rsidRPr="00E26F51" w:rsidRDefault="00B65392" w:rsidP="00EF25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Д</w:t>
      </w:r>
      <w:proofErr w:type="spellStart"/>
      <w:r w:rsidR="00EF25F2">
        <w:rPr>
          <w:rFonts w:ascii="Times New Roman" w:hAnsi="Times New Roman" w:cs="Times New Roman"/>
          <w:sz w:val="24"/>
        </w:rPr>
        <w:t>обитник</w:t>
      </w:r>
      <w:proofErr w:type="spellEnd"/>
      <w:r w:rsidR="00EF25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25F2">
        <w:rPr>
          <w:rFonts w:ascii="Times New Roman" w:hAnsi="Times New Roman" w:cs="Times New Roman"/>
          <w:sz w:val="24"/>
        </w:rPr>
        <w:t>стипендије</w:t>
      </w:r>
      <w:proofErr w:type="spellEnd"/>
      <w:r w:rsidR="00EF25F2" w:rsidRPr="00EF25F2">
        <w:rPr>
          <w:rFonts w:ascii="Times New Roman" w:hAnsi="Times New Roman" w:cs="Times New Roman"/>
          <w:sz w:val="24"/>
        </w:rPr>
        <w:t xml:space="preserve"> „</w:t>
      </w:r>
      <w:proofErr w:type="spellStart"/>
      <w:r w:rsidR="00EF25F2" w:rsidRPr="00EF25F2">
        <w:rPr>
          <w:rFonts w:ascii="Times New Roman" w:hAnsi="Times New Roman" w:cs="Times New Roman"/>
          <w:sz w:val="24"/>
        </w:rPr>
        <w:t>Евро</w:t>
      </w:r>
      <w:proofErr w:type="spellEnd"/>
      <w:r w:rsidR="00EF25F2" w:rsidRPr="00EF25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25F2" w:rsidRPr="00EF25F2">
        <w:rPr>
          <w:rFonts w:ascii="Times New Roman" w:hAnsi="Times New Roman" w:cs="Times New Roman"/>
          <w:sz w:val="24"/>
        </w:rPr>
        <w:t>за</w:t>
      </w:r>
      <w:proofErr w:type="spellEnd"/>
      <w:r w:rsidR="00EF25F2" w:rsidRPr="00EF25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25F2" w:rsidRPr="00EF25F2">
        <w:rPr>
          <w:rFonts w:ascii="Times New Roman" w:hAnsi="Times New Roman" w:cs="Times New Roman"/>
          <w:sz w:val="24"/>
        </w:rPr>
        <w:t>знање</w:t>
      </w:r>
      <w:proofErr w:type="spellEnd"/>
      <w:r w:rsidR="00EF25F2" w:rsidRPr="00EF25F2">
        <w:rPr>
          <w:rFonts w:ascii="Times New Roman" w:hAnsi="Times New Roman" w:cs="Times New Roman"/>
          <w:sz w:val="24"/>
        </w:rPr>
        <w:t xml:space="preserve">“, </w:t>
      </w:r>
      <w:proofErr w:type="spellStart"/>
      <w:r w:rsidR="00EF25F2" w:rsidRPr="00EF25F2">
        <w:rPr>
          <w:rFonts w:ascii="Times New Roman" w:hAnsi="Times New Roman" w:cs="Times New Roman"/>
          <w:sz w:val="24"/>
        </w:rPr>
        <w:t>за</w:t>
      </w:r>
      <w:proofErr w:type="spellEnd"/>
      <w:r w:rsidR="00EF25F2" w:rsidRPr="00EF25F2">
        <w:rPr>
          <w:rFonts w:ascii="Times New Roman" w:hAnsi="Times New Roman" w:cs="Times New Roman"/>
          <w:sz w:val="24"/>
        </w:rPr>
        <w:t xml:space="preserve"> 5 </w:t>
      </w:r>
      <w:proofErr w:type="spellStart"/>
      <w:r w:rsidR="00EF25F2" w:rsidRPr="00EF25F2">
        <w:rPr>
          <w:rFonts w:ascii="Times New Roman" w:hAnsi="Times New Roman" w:cs="Times New Roman"/>
          <w:sz w:val="24"/>
        </w:rPr>
        <w:t>најуспешнијих</w:t>
      </w:r>
      <w:proofErr w:type="spellEnd"/>
      <w:r w:rsidR="00EF25F2" w:rsidRPr="00EF25F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25F2" w:rsidRPr="00EF25F2">
        <w:rPr>
          <w:rFonts w:ascii="Times New Roman" w:hAnsi="Times New Roman" w:cs="Times New Roman"/>
          <w:sz w:val="24"/>
        </w:rPr>
        <w:t>ученика</w:t>
      </w:r>
      <w:proofErr w:type="spellEnd"/>
      <w:r w:rsidR="00EF25F2" w:rsidRPr="00EF25F2">
        <w:rPr>
          <w:rFonts w:ascii="Times New Roman" w:hAnsi="Times New Roman" w:cs="Times New Roman"/>
          <w:sz w:val="24"/>
        </w:rPr>
        <w:t xml:space="preserve"> у </w:t>
      </w:r>
      <w:proofErr w:type="spellStart"/>
      <w:r w:rsidR="00EF25F2" w:rsidRPr="00EF25F2">
        <w:rPr>
          <w:rFonts w:ascii="Times New Roman" w:hAnsi="Times New Roman" w:cs="Times New Roman"/>
          <w:sz w:val="24"/>
        </w:rPr>
        <w:t>Србији</w:t>
      </w:r>
      <w:proofErr w:type="spellEnd"/>
      <w:r w:rsidR="00EF25F2" w:rsidRPr="00EF25F2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E26F51" w:rsidRPr="00B65392" w:rsidRDefault="00E26F51" w:rsidP="00EF25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Добитник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изузетно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надарене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студенте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технолошког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9A1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042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Србиије</w:t>
      </w:r>
      <w:proofErr w:type="spellEnd"/>
    </w:p>
    <w:p w:rsidR="00B65392" w:rsidRPr="00B65392" w:rsidRDefault="00B65392" w:rsidP="00EF25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П</w:t>
      </w:r>
      <w:proofErr w:type="spellStart"/>
      <w:r>
        <w:rPr>
          <w:rFonts w:ascii="Times New Roman" w:hAnsi="Times New Roman" w:cs="Times New Roman"/>
          <w:sz w:val="24"/>
        </w:rPr>
        <w:t>оложен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6746">
        <w:rPr>
          <w:rFonts w:ascii="Times New Roman" w:hAnsi="Times New Roman" w:cs="Times New Roman"/>
          <w:sz w:val="24"/>
        </w:rPr>
        <w:t>енглески</w:t>
      </w:r>
      <w:proofErr w:type="spellEnd"/>
      <w:r w:rsidRPr="00B267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26746">
        <w:rPr>
          <w:rFonts w:ascii="Times New Roman" w:hAnsi="Times New Roman" w:cs="Times New Roman"/>
          <w:sz w:val="24"/>
        </w:rPr>
        <w:t>језик</w:t>
      </w:r>
      <w:proofErr w:type="spellEnd"/>
      <w:r w:rsidRPr="00B26746">
        <w:rPr>
          <w:rFonts w:ascii="Times New Roman" w:hAnsi="Times New Roman" w:cs="Times New Roman"/>
          <w:sz w:val="24"/>
        </w:rPr>
        <w:t xml:space="preserve"> TOEFL </w:t>
      </w:r>
      <w:proofErr w:type="spellStart"/>
      <w:r w:rsidRPr="00B26746">
        <w:rPr>
          <w:rFonts w:ascii="Times New Roman" w:hAnsi="Times New Roman" w:cs="Times New Roman"/>
          <w:sz w:val="24"/>
        </w:rPr>
        <w:t>ниво</w:t>
      </w:r>
      <w:proofErr w:type="spellEnd"/>
      <w:r w:rsidRPr="00B26746">
        <w:rPr>
          <w:rFonts w:ascii="Times New Roman" w:hAnsi="Times New Roman" w:cs="Times New Roman"/>
          <w:sz w:val="24"/>
        </w:rPr>
        <w:t xml:space="preserve"> B2</w:t>
      </w:r>
    </w:p>
    <w:p w:rsidR="00B65392" w:rsidRPr="00E26F51" w:rsidRDefault="00B65392" w:rsidP="00EF25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П</w:t>
      </w:r>
      <w:proofErr w:type="spellStart"/>
      <w:r>
        <w:rPr>
          <w:rFonts w:ascii="Times New Roman" w:hAnsi="Times New Roman" w:cs="Times New Roman"/>
          <w:sz w:val="24"/>
        </w:rPr>
        <w:t>оложен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француски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језик</w:t>
      </w:r>
      <w:proofErr w:type="spellEnd"/>
      <w:r>
        <w:rPr>
          <w:rFonts w:ascii="Times New Roman" w:hAnsi="Times New Roman" w:cs="Times New Roman"/>
          <w:sz w:val="24"/>
        </w:rPr>
        <w:t xml:space="preserve"> DELF </w:t>
      </w:r>
      <w:proofErr w:type="spellStart"/>
      <w:r>
        <w:rPr>
          <w:rFonts w:ascii="Times New Roman" w:hAnsi="Times New Roman" w:cs="Times New Roman"/>
          <w:sz w:val="24"/>
        </w:rPr>
        <w:t>ниво</w:t>
      </w:r>
      <w:proofErr w:type="spellEnd"/>
      <w:r>
        <w:rPr>
          <w:rFonts w:ascii="Times New Roman" w:hAnsi="Times New Roman" w:cs="Times New Roman"/>
          <w:sz w:val="24"/>
        </w:rPr>
        <w:t xml:space="preserve"> B1</w:t>
      </w:r>
    </w:p>
    <w:p w:rsidR="00945090" w:rsidRPr="00E26F51" w:rsidRDefault="00E26F51" w:rsidP="00B52B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Познавање немачког језика</w:t>
      </w:r>
    </w:p>
    <w:p w:rsidR="00945090" w:rsidRPr="00E26F51" w:rsidRDefault="00945090" w:rsidP="00945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51">
        <w:rPr>
          <w:rFonts w:ascii="Times New Roman" w:hAnsi="Times New Roman" w:cs="Times New Roman"/>
          <w:b/>
          <w:sz w:val="24"/>
          <w:szCs w:val="24"/>
        </w:rPr>
        <w:t xml:space="preserve">БОДОВНА ЛИСТА ПРЕМА </w:t>
      </w:r>
      <w:proofErr w:type="gramStart"/>
      <w:r w:rsidRPr="00E26F51">
        <w:rPr>
          <w:rFonts w:ascii="Times New Roman" w:hAnsi="Times New Roman" w:cs="Times New Roman"/>
          <w:b/>
          <w:sz w:val="24"/>
          <w:szCs w:val="24"/>
        </w:rPr>
        <w:t>ПРАВИЛНИКУ :</w:t>
      </w:r>
      <w:proofErr w:type="gramEnd"/>
    </w:p>
    <w:tbl>
      <w:tblPr>
        <w:tblStyle w:val="TableGrid"/>
        <w:tblW w:w="9606" w:type="dxa"/>
        <w:tblLook w:val="04A0"/>
      </w:tblPr>
      <w:tblGrid>
        <w:gridCol w:w="8330"/>
        <w:gridCol w:w="1276"/>
      </w:tblGrid>
      <w:tr w:rsidR="00B52BE8" w:rsidRPr="00B52BE8" w:rsidTr="00EF25F2">
        <w:tc>
          <w:tcPr>
            <w:tcW w:w="8330" w:type="dxa"/>
            <w:vAlign w:val="center"/>
          </w:tcPr>
          <w:p w:rsidR="00B52BE8" w:rsidRPr="00B52BE8" w:rsidRDefault="00B52BE8" w:rsidP="00EF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E8">
              <w:rPr>
                <w:rFonts w:ascii="Times New Roman" w:hAnsi="Times New Roman" w:cs="Times New Roman"/>
                <w:sz w:val="24"/>
                <w:szCs w:val="24"/>
              </w:rPr>
              <w:t>ОБЛАСТ КОЈА СЕ БОДУЈЕ</w:t>
            </w:r>
          </w:p>
        </w:tc>
        <w:tc>
          <w:tcPr>
            <w:tcW w:w="1276" w:type="dxa"/>
            <w:vAlign w:val="center"/>
          </w:tcPr>
          <w:p w:rsidR="00B52BE8" w:rsidRPr="00B52BE8" w:rsidRDefault="00B52BE8" w:rsidP="00EF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BE8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B52BE8" w:rsidRPr="00B52BE8" w:rsidTr="00EF25F2">
        <w:tc>
          <w:tcPr>
            <w:tcW w:w="8330" w:type="dxa"/>
            <w:vAlign w:val="center"/>
          </w:tcPr>
          <w:p w:rsidR="00B52BE8" w:rsidRPr="00B52BE8" w:rsidRDefault="00B52BE8" w:rsidP="00EF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E8">
              <w:rPr>
                <w:rFonts w:ascii="Times New Roman" w:hAnsi="Times New Roman" w:cs="Times New Roman"/>
                <w:b/>
                <w:sz w:val="24"/>
                <w:szCs w:val="24"/>
              </w:rPr>
              <w:t>Успех на такмичењима у организацији Министарства просвете Републике Србије</w:t>
            </w:r>
          </w:p>
        </w:tc>
        <w:tc>
          <w:tcPr>
            <w:tcW w:w="1276" w:type="dxa"/>
            <w:vAlign w:val="center"/>
          </w:tcPr>
          <w:p w:rsidR="00B52BE8" w:rsidRPr="00E26F51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E67F15" w:rsidRDefault="00E67F15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Окружно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такмичење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Српског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језика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језичке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2016/17. – 3. место</w:t>
            </w:r>
          </w:p>
        </w:tc>
        <w:tc>
          <w:tcPr>
            <w:tcW w:w="1276" w:type="dxa"/>
            <w:vAlign w:val="center"/>
          </w:tcPr>
          <w:p w:rsidR="00B52BE8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E67F15" w:rsidRDefault="00E67F15" w:rsidP="00E67F1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Окружно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такмичење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Српског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језика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књижевности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Књижевна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олимпијада“ 2016/17. – 3. место</w:t>
            </w:r>
          </w:p>
        </w:tc>
        <w:tc>
          <w:tcPr>
            <w:tcW w:w="1276" w:type="dxa"/>
            <w:vAlign w:val="center"/>
          </w:tcPr>
          <w:p w:rsidR="00B52BE8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E67F15" w:rsidRDefault="00522642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Окружно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такмичење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Српског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језика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књижевности</w:t>
            </w:r>
            <w:proofErr w:type="spellEnd"/>
            <w:r w:rsidR="00E67F15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="00E67F15">
              <w:rPr>
                <w:rFonts w:ascii="Times New Roman" w:hAnsi="Times New Roman" w:cs="Times New Roman"/>
                <w:sz w:val="24"/>
              </w:rPr>
              <w:t>Књижевна</w:t>
            </w:r>
            <w:proofErr w:type="spellEnd"/>
            <w:r w:rsidR="00E67F15">
              <w:rPr>
                <w:rFonts w:ascii="Times New Roman" w:hAnsi="Times New Roman" w:cs="Times New Roman"/>
                <w:sz w:val="24"/>
              </w:rPr>
              <w:t xml:space="preserve"> олимпијада“ 2017/18. – 1. место</w:t>
            </w:r>
          </w:p>
        </w:tc>
        <w:tc>
          <w:tcPr>
            <w:tcW w:w="1276" w:type="dxa"/>
            <w:vAlign w:val="center"/>
          </w:tcPr>
          <w:p w:rsidR="00B52BE8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E67F15" w:rsidRDefault="00522642" w:rsidP="00EF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Окружно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Српског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језика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књижевности</w:t>
            </w:r>
            <w:proofErr w:type="spellEnd"/>
            <w:r w:rsidR="00E67F15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="00E67F15">
              <w:rPr>
                <w:rFonts w:ascii="Times New Roman" w:hAnsi="Times New Roman" w:cs="Times New Roman"/>
                <w:sz w:val="24"/>
              </w:rPr>
              <w:t>Књижевна</w:t>
            </w:r>
            <w:proofErr w:type="spellEnd"/>
            <w:r w:rsidR="00E67F15">
              <w:rPr>
                <w:rFonts w:ascii="Times New Roman" w:hAnsi="Times New Roman" w:cs="Times New Roman"/>
                <w:sz w:val="24"/>
              </w:rPr>
              <w:t xml:space="preserve"> олимпијада“ 2018/19.</w:t>
            </w:r>
            <w:r>
              <w:rPr>
                <w:rFonts w:ascii="Times New Roman" w:hAnsi="Times New Roman" w:cs="Times New Roman"/>
                <w:sz w:val="24"/>
              </w:rPr>
              <w:t xml:space="preserve"> – 1. место</w:t>
            </w:r>
          </w:p>
        </w:tc>
        <w:tc>
          <w:tcPr>
            <w:tcW w:w="1276" w:type="dxa"/>
            <w:vAlign w:val="center"/>
          </w:tcPr>
          <w:p w:rsidR="00B52BE8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E67F15" w:rsidRDefault="00522642" w:rsidP="0052264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Републичко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такмичењ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Српског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језика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књижевности</w:t>
            </w:r>
            <w:proofErr w:type="spellEnd"/>
            <w:r w:rsidR="00E67F15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="00E67F15">
              <w:rPr>
                <w:rFonts w:ascii="Times New Roman" w:hAnsi="Times New Roman" w:cs="Times New Roman"/>
                <w:sz w:val="24"/>
              </w:rPr>
              <w:t>Књижевна</w:t>
            </w:r>
            <w:proofErr w:type="spellEnd"/>
            <w:r w:rsidR="00E67F15">
              <w:rPr>
                <w:rFonts w:ascii="Times New Roman" w:hAnsi="Times New Roman" w:cs="Times New Roman"/>
                <w:sz w:val="24"/>
              </w:rPr>
              <w:t xml:space="preserve"> олимпијада“ 2018/19.</w:t>
            </w:r>
            <w:r>
              <w:rPr>
                <w:rFonts w:ascii="Times New Roman" w:hAnsi="Times New Roman" w:cs="Times New Roman"/>
                <w:sz w:val="24"/>
              </w:rPr>
              <w:t xml:space="preserve"> – 1. место</w:t>
            </w:r>
          </w:p>
        </w:tc>
        <w:tc>
          <w:tcPr>
            <w:tcW w:w="1276" w:type="dxa"/>
            <w:vAlign w:val="center"/>
          </w:tcPr>
          <w:p w:rsidR="00B52BE8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E67F15" w:rsidRDefault="00522642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Републичко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такмичење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Холокауст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Култура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сећања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“ </w:t>
            </w:r>
            <w:r w:rsidR="00E67F15">
              <w:rPr>
                <w:rFonts w:ascii="Times New Roman" w:hAnsi="Times New Roman" w:cs="Times New Roman"/>
                <w:sz w:val="24"/>
              </w:rPr>
              <w:t xml:space="preserve"> 2018/19.</w:t>
            </w:r>
            <w:r>
              <w:rPr>
                <w:rFonts w:ascii="Times New Roman" w:hAnsi="Times New Roman" w:cs="Times New Roman"/>
                <w:sz w:val="24"/>
              </w:rPr>
              <w:t xml:space="preserve"> –  2. место</w:t>
            </w:r>
          </w:p>
        </w:tc>
        <w:tc>
          <w:tcPr>
            <w:tcW w:w="1276" w:type="dxa"/>
            <w:vAlign w:val="center"/>
          </w:tcPr>
          <w:p w:rsidR="00B52BE8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5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E67F15" w:rsidRDefault="00522642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Републичко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такмичење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Најуспешнији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школски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ли</w:t>
            </w:r>
            <w:r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часопис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Србији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  </w:t>
            </w:r>
            <w:r w:rsidR="00E67F15">
              <w:rPr>
                <w:rFonts w:ascii="Times New Roman" w:hAnsi="Times New Roman" w:cs="Times New Roman"/>
                <w:sz w:val="24"/>
              </w:rPr>
              <w:t>2018/19.</w:t>
            </w:r>
            <w:r>
              <w:rPr>
                <w:rFonts w:ascii="Times New Roman" w:hAnsi="Times New Roman" w:cs="Times New Roman"/>
                <w:sz w:val="24"/>
              </w:rPr>
              <w:t xml:space="preserve"> – 3. место</w:t>
            </w:r>
          </w:p>
        </w:tc>
        <w:tc>
          <w:tcPr>
            <w:tcW w:w="1276" w:type="dxa"/>
            <w:vAlign w:val="center"/>
          </w:tcPr>
          <w:p w:rsidR="00B52BE8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51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B52BE8" w:rsidRPr="00B52BE8" w:rsidTr="00E26F51">
        <w:trPr>
          <w:trHeight w:val="397"/>
        </w:trPr>
        <w:tc>
          <w:tcPr>
            <w:tcW w:w="8330" w:type="dxa"/>
            <w:vAlign w:val="center"/>
          </w:tcPr>
          <w:p w:rsidR="00B52BE8" w:rsidRPr="00E67F15" w:rsidRDefault="00522642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Регионално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такмичење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="00B52B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52BE8">
              <w:rPr>
                <w:rFonts w:ascii="Times New Roman" w:hAnsi="Times New Roman" w:cs="Times New Roman"/>
                <w:sz w:val="24"/>
              </w:rPr>
              <w:t>Социологије</w:t>
            </w:r>
            <w:proofErr w:type="spellEnd"/>
            <w:r w:rsidR="00E67F15">
              <w:rPr>
                <w:rFonts w:ascii="Times New Roman" w:hAnsi="Times New Roman" w:cs="Times New Roman"/>
                <w:sz w:val="24"/>
              </w:rPr>
              <w:t xml:space="preserve"> 2019/20.</w:t>
            </w:r>
            <w:r>
              <w:rPr>
                <w:rFonts w:ascii="Times New Roman" w:hAnsi="Times New Roman" w:cs="Times New Roman"/>
                <w:sz w:val="24"/>
              </w:rPr>
              <w:t xml:space="preserve"> – 2. место</w:t>
            </w:r>
          </w:p>
        </w:tc>
        <w:tc>
          <w:tcPr>
            <w:tcW w:w="1276" w:type="dxa"/>
            <w:vAlign w:val="center"/>
          </w:tcPr>
          <w:p w:rsidR="00B52BE8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52BE8" w:rsidRPr="00B52BE8" w:rsidTr="00EF25F2">
        <w:tc>
          <w:tcPr>
            <w:tcW w:w="8330" w:type="dxa"/>
            <w:vAlign w:val="center"/>
          </w:tcPr>
          <w:p w:rsidR="00B52BE8" w:rsidRPr="00E26F51" w:rsidRDefault="00EF25F2" w:rsidP="00EF25F2">
            <w:pPr>
              <w:rPr>
                <w:rFonts w:ascii="Times New Roman" w:hAnsi="Times New Roman" w:cs="Times New Roman"/>
                <w:b/>
                <w:sz w:val="24"/>
                <w:lang w:val="sr-Cyrl-BA"/>
              </w:rPr>
            </w:pP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Успех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на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такмичењима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која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нису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организацији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Министарства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просвете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Републике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C7301">
              <w:rPr>
                <w:rFonts w:ascii="Times New Roman" w:hAnsi="Times New Roman" w:cs="Times New Roman"/>
                <w:b/>
                <w:sz w:val="24"/>
              </w:rPr>
              <w:t>Србије</w:t>
            </w:r>
            <w:proofErr w:type="spellEnd"/>
            <w:r w:rsidRPr="006C7301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B52BE8" w:rsidRPr="00E26F51" w:rsidRDefault="00B52BE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5F2" w:rsidRPr="00B52BE8" w:rsidTr="00E26F51">
        <w:trPr>
          <w:trHeight w:val="454"/>
        </w:trPr>
        <w:tc>
          <w:tcPr>
            <w:tcW w:w="8330" w:type="dxa"/>
            <w:vAlign w:val="center"/>
          </w:tcPr>
          <w:p w:rsidR="00EF25F2" w:rsidRPr="00522642" w:rsidRDefault="00522642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Међународно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такмичење</w:t>
            </w:r>
            <w:proofErr w:type="spellEnd"/>
            <w:r w:rsidR="00EF25F2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="00EF25F2">
              <w:rPr>
                <w:rFonts w:ascii="Times New Roman" w:hAnsi="Times New Roman" w:cs="Times New Roman"/>
                <w:sz w:val="24"/>
              </w:rPr>
              <w:t>Умјетничка</w:t>
            </w:r>
            <w:proofErr w:type="spellEnd"/>
            <w:r w:rsidR="00EF25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F25F2">
              <w:rPr>
                <w:rFonts w:ascii="Times New Roman" w:hAnsi="Times New Roman" w:cs="Times New Roman"/>
                <w:sz w:val="24"/>
              </w:rPr>
              <w:t>олимпијада</w:t>
            </w:r>
            <w:proofErr w:type="spellEnd"/>
            <w:r w:rsidR="00EF25F2">
              <w:rPr>
                <w:rFonts w:ascii="Times New Roman" w:hAnsi="Times New Roman" w:cs="Times New Roman"/>
                <w:sz w:val="24"/>
              </w:rPr>
              <w:t xml:space="preserve"> 2019“</w:t>
            </w:r>
            <w:r>
              <w:rPr>
                <w:rFonts w:ascii="Times New Roman" w:hAnsi="Times New Roman" w:cs="Times New Roman"/>
                <w:sz w:val="24"/>
              </w:rPr>
              <w:t xml:space="preserve"> – 3 место</w:t>
            </w:r>
          </w:p>
        </w:tc>
        <w:tc>
          <w:tcPr>
            <w:tcW w:w="1276" w:type="dxa"/>
            <w:vAlign w:val="center"/>
          </w:tcPr>
          <w:p w:rsidR="00EF25F2" w:rsidRPr="00E26F51" w:rsidRDefault="00A96FF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F25F2" w:rsidRPr="00B52BE8" w:rsidTr="00E26F51">
        <w:trPr>
          <w:trHeight w:val="454"/>
        </w:trPr>
        <w:tc>
          <w:tcPr>
            <w:tcW w:w="8330" w:type="dxa"/>
            <w:vAlign w:val="center"/>
          </w:tcPr>
          <w:p w:rsidR="00EF25F2" w:rsidRPr="00522642" w:rsidRDefault="00522642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Међународно</w:t>
            </w:r>
            <w:proofErr w:type="spellEnd"/>
            <w:r w:rsidR="00EF25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такмичење</w:t>
            </w:r>
            <w:proofErr w:type="spellEnd"/>
            <w:r w:rsidR="00EF25F2">
              <w:rPr>
                <w:rFonts w:ascii="Times New Roman" w:hAnsi="Times New Roman" w:cs="Times New Roman"/>
                <w:sz w:val="24"/>
              </w:rPr>
              <w:t xml:space="preserve"> „Ahimsa: Tagore and Gandhi“ international essay writing competition for high school students</w:t>
            </w:r>
            <w:r>
              <w:rPr>
                <w:rFonts w:ascii="Times New Roman" w:hAnsi="Times New Roman" w:cs="Times New Roman"/>
                <w:sz w:val="24"/>
              </w:rPr>
              <w:t xml:space="preserve"> – 2 место</w:t>
            </w:r>
          </w:p>
        </w:tc>
        <w:tc>
          <w:tcPr>
            <w:tcW w:w="1276" w:type="dxa"/>
            <w:vAlign w:val="center"/>
          </w:tcPr>
          <w:p w:rsidR="00EF25F2" w:rsidRPr="00E26F51" w:rsidRDefault="00A96FF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67F15" w:rsidRPr="00B52BE8" w:rsidTr="00E67F15">
        <w:trPr>
          <w:trHeight w:val="454"/>
        </w:trPr>
        <w:tc>
          <w:tcPr>
            <w:tcW w:w="8330" w:type="dxa"/>
            <w:vAlign w:val="center"/>
          </w:tcPr>
          <w:p w:rsidR="00E67F15" w:rsidRPr="00E67F15" w:rsidRDefault="00E67F15" w:rsidP="00E67F1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67F15">
              <w:rPr>
                <w:rFonts w:ascii="Times New Roman" w:hAnsi="Times New Roman" w:cs="Times New Roman"/>
                <w:b/>
                <w:sz w:val="24"/>
              </w:rPr>
              <w:t>Укупно за такмичења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67F15" w:rsidRPr="00E67F15" w:rsidRDefault="00E67F15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112.5</w:t>
            </w:r>
          </w:p>
        </w:tc>
      </w:tr>
      <w:tr w:rsidR="00EF25F2" w:rsidRPr="00B52BE8" w:rsidTr="00EF25F2">
        <w:tc>
          <w:tcPr>
            <w:tcW w:w="8330" w:type="dxa"/>
            <w:vAlign w:val="center"/>
          </w:tcPr>
          <w:p w:rsidR="00EF25F2" w:rsidRDefault="00EF25F2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Руковођење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одељенском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заједницом</w:t>
            </w:r>
            <w:proofErr w:type="spellEnd"/>
          </w:p>
        </w:tc>
        <w:tc>
          <w:tcPr>
            <w:tcW w:w="1276" w:type="dxa"/>
            <w:vAlign w:val="center"/>
          </w:tcPr>
          <w:p w:rsidR="00EF25F2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C89" w:rsidRPr="00B52BE8" w:rsidTr="00E26F51">
        <w:trPr>
          <w:trHeight w:val="397"/>
        </w:trPr>
        <w:tc>
          <w:tcPr>
            <w:tcW w:w="8330" w:type="dxa"/>
            <w:vAlign w:val="center"/>
          </w:tcPr>
          <w:p w:rsidR="00D15C89" w:rsidRPr="00D15C89" w:rsidRDefault="00D15C89" w:rsidP="00EF25F2">
            <w:pPr>
              <w:rPr>
                <w:rFonts w:ascii="Times New Roman" w:hAnsi="Times New Roman" w:cs="Times New Roman"/>
                <w:sz w:val="24"/>
              </w:rPr>
            </w:pPr>
            <w:r w:rsidRPr="00D15C89">
              <w:rPr>
                <w:rFonts w:ascii="Times New Roman" w:hAnsi="Times New Roman" w:cs="Times New Roman"/>
                <w:sz w:val="24"/>
              </w:rPr>
              <w:t>Четврти разред</w:t>
            </w:r>
          </w:p>
        </w:tc>
        <w:tc>
          <w:tcPr>
            <w:tcW w:w="1276" w:type="dxa"/>
            <w:vAlign w:val="center"/>
          </w:tcPr>
          <w:p w:rsidR="00D15C89" w:rsidRPr="00E26F51" w:rsidRDefault="00D15C89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25F2" w:rsidRPr="00B52BE8" w:rsidTr="00EF25F2">
        <w:tc>
          <w:tcPr>
            <w:tcW w:w="8330" w:type="dxa"/>
            <w:vAlign w:val="center"/>
          </w:tcPr>
          <w:p w:rsidR="00EF25F2" w:rsidRPr="00D15C89" w:rsidRDefault="00EF25F2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раду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Ученичком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парламенту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F25F2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C89" w:rsidRPr="00B52BE8" w:rsidTr="00E26F51">
        <w:trPr>
          <w:trHeight w:val="454"/>
        </w:trPr>
        <w:tc>
          <w:tcPr>
            <w:tcW w:w="8330" w:type="dxa"/>
            <w:vAlign w:val="center"/>
          </w:tcPr>
          <w:p w:rsidR="00D15C89" w:rsidRPr="00D15C89" w:rsidRDefault="00D15C89" w:rsidP="00EF25F2">
            <w:pPr>
              <w:rPr>
                <w:rFonts w:ascii="Times New Roman" w:hAnsi="Times New Roman" w:cs="Times New Roman"/>
                <w:sz w:val="24"/>
              </w:rPr>
            </w:pPr>
            <w:r w:rsidRPr="00D15C89">
              <w:rPr>
                <w:rFonts w:ascii="Times New Roman" w:hAnsi="Times New Roman" w:cs="Times New Roman"/>
                <w:sz w:val="24"/>
              </w:rPr>
              <w:t>Трећи и четврти разред</w:t>
            </w:r>
          </w:p>
        </w:tc>
        <w:tc>
          <w:tcPr>
            <w:tcW w:w="1276" w:type="dxa"/>
            <w:vAlign w:val="center"/>
          </w:tcPr>
          <w:p w:rsidR="00D15C89" w:rsidRPr="00E26F51" w:rsidRDefault="00D15C89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25F2" w:rsidRPr="00B52BE8" w:rsidTr="00EF25F2">
        <w:tc>
          <w:tcPr>
            <w:tcW w:w="8330" w:type="dxa"/>
            <w:vAlign w:val="center"/>
          </w:tcPr>
          <w:p w:rsidR="00EF25F2" w:rsidRDefault="00EF25F2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Активно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ваннаставним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активностима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пројекти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размене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ученика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акције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трибине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секције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.)</w:t>
            </w:r>
          </w:p>
          <w:p w:rsidR="00EF25F2" w:rsidRDefault="00EF25F2" w:rsidP="00EF25F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25F2" w:rsidRPr="00E26F51" w:rsidRDefault="00EF25F2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5F2" w:rsidRPr="00B52BE8" w:rsidTr="00EF25F2">
        <w:tc>
          <w:tcPr>
            <w:tcW w:w="8330" w:type="dxa"/>
            <w:vAlign w:val="center"/>
          </w:tcPr>
          <w:p w:rsidR="00EF25F2" w:rsidRPr="002977D8" w:rsidRDefault="00EF25F2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Прва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снимању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филма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Ивану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Лерику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секција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латинског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прилози за школски лист „Пут“</w:t>
            </w:r>
          </w:p>
          <w:p w:rsidR="00EF25F2" w:rsidRDefault="00EF25F2" w:rsidP="00EF25F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F25F2" w:rsidRPr="00E67F15" w:rsidRDefault="00E67F15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25F2" w:rsidRPr="00B52BE8" w:rsidTr="00EF25F2">
        <w:tc>
          <w:tcPr>
            <w:tcW w:w="8330" w:type="dxa"/>
            <w:vAlign w:val="center"/>
          </w:tcPr>
          <w:p w:rsidR="00EF25F2" w:rsidRPr="00E26F51" w:rsidRDefault="00EF25F2" w:rsidP="00EF25F2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  <w:proofErr w:type="spellStart"/>
            <w:r w:rsidRPr="004650DE">
              <w:rPr>
                <w:rFonts w:ascii="Times New Roman" w:hAnsi="Times New Roman" w:cs="Times New Roman"/>
                <w:b/>
                <w:sz w:val="24"/>
              </w:rPr>
              <w:t>Друга</w:t>
            </w:r>
            <w:proofErr w:type="spellEnd"/>
            <w:r w:rsidRPr="004650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650DE">
              <w:rPr>
                <w:rFonts w:ascii="Times New Roman" w:hAnsi="Times New Roman" w:cs="Times New Roman"/>
                <w:b/>
                <w:sz w:val="24"/>
              </w:rPr>
              <w:t>година</w:t>
            </w:r>
            <w:proofErr w:type="spellEnd"/>
            <w:r w:rsidRPr="004650DE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B26746"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јавни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час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поводом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обележавања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Дана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сећања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жртве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Холокауста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певање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хору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уочи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наступа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школску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славу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почетак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певања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градском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црквеном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хо</w:t>
            </w:r>
            <w:r>
              <w:rPr>
                <w:rFonts w:ascii="Times New Roman" w:hAnsi="Times New Roman" w:cs="Times New Roman"/>
                <w:sz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Преподобни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Рафаило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Банатски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бројни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наступи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хором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секције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латинског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социологије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прилози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Пут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1276" w:type="dxa"/>
            <w:vAlign w:val="center"/>
          </w:tcPr>
          <w:p w:rsidR="00EF25F2" w:rsidRPr="00E67F15" w:rsidRDefault="00E67F15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25F2" w:rsidRPr="00B52BE8" w:rsidTr="00EF25F2">
        <w:tc>
          <w:tcPr>
            <w:tcW w:w="8330" w:type="dxa"/>
            <w:vAlign w:val="center"/>
          </w:tcPr>
          <w:p w:rsidR="00EF25F2" w:rsidRPr="00E26F51" w:rsidRDefault="00EF25F2" w:rsidP="00EF25F2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  <w:proofErr w:type="spellStart"/>
            <w:r w:rsidRPr="00B26746">
              <w:rPr>
                <w:rFonts w:ascii="Times New Roman" w:hAnsi="Times New Roman" w:cs="Times New Roman"/>
                <w:b/>
                <w:sz w:val="24"/>
              </w:rPr>
              <w:t>Трећа</w:t>
            </w:r>
            <w:proofErr w:type="spellEnd"/>
            <w:r w:rsidRPr="00B2674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b/>
                <w:sz w:val="24"/>
              </w:rPr>
              <w:t>година</w:t>
            </w:r>
            <w:proofErr w:type="spellEnd"/>
            <w:r w:rsidRPr="00B26746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Трибина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Карлу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Марксу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Хипи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покрету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феминизму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поводом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обележавања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сећања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жртве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Холокауста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Ћутање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одговорност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пројекат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Тагоре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Ганди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књижевном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стваралаштву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Петровића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Аласа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Српским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књижевницама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прве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половине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20. </w:t>
            </w:r>
            <w:proofErr w:type="spellStart"/>
            <w:r w:rsidR="00A96FF8">
              <w:rPr>
                <w:rFonts w:ascii="Times New Roman" w:hAnsi="Times New Roman" w:cs="Times New Roman"/>
                <w:sz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ека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положен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француски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DELF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ниво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B1,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бројни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наступи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хором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учешће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секцијама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филозофије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социологије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биологије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еколошка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секција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еколошком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сајту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  <w:r w:rsidRPr="00B267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српског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језика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француског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снимање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филма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52C9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6852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52C9">
              <w:rPr>
                <w:rFonts w:ascii="Times New Roman" w:hAnsi="Times New Roman" w:cs="Times New Roman"/>
                <w:sz w:val="24"/>
              </w:rPr>
              <w:t>такмичење</w:t>
            </w:r>
            <w:proofErr w:type="spellEnd"/>
            <w:r w:rsidRPr="006852C9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Pr="006852C9">
              <w:rPr>
                <w:rFonts w:ascii="Times New Roman" w:hAnsi="Times New Roman" w:cs="Times New Roman"/>
                <w:sz w:val="24"/>
              </w:rPr>
              <w:t>Холокауст</w:t>
            </w:r>
            <w:proofErr w:type="spellEnd"/>
            <w:r w:rsidRPr="006852C9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6852C9">
              <w:rPr>
                <w:rFonts w:ascii="Times New Roman" w:hAnsi="Times New Roman" w:cs="Times New Roman"/>
                <w:sz w:val="24"/>
              </w:rPr>
              <w:t>култура</w:t>
            </w:r>
            <w:proofErr w:type="spellEnd"/>
            <w:r w:rsidRPr="006852C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52C9">
              <w:rPr>
                <w:rFonts w:ascii="Times New Roman" w:hAnsi="Times New Roman" w:cs="Times New Roman"/>
                <w:sz w:val="24"/>
              </w:rPr>
              <w:t>сећања</w:t>
            </w:r>
            <w:proofErr w:type="spellEnd"/>
            <w:r w:rsidRPr="006852C9"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Холокаусту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поводом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изложбе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Хилди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Дајч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Месној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заједници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социолошком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секцијом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насловом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Трагом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опроштајног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писма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1276" w:type="dxa"/>
            <w:vAlign w:val="center"/>
          </w:tcPr>
          <w:p w:rsidR="00EF25F2" w:rsidRPr="00E67F15" w:rsidRDefault="00E67F15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F25F2" w:rsidRPr="00B52BE8" w:rsidTr="00EF25F2">
        <w:tc>
          <w:tcPr>
            <w:tcW w:w="8330" w:type="dxa"/>
            <w:vAlign w:val="center"/>
          </w:tcPr>
          <w:p w:rsidR="00EF25F2" w:rsidRDefault="00EF25F2" w:rsidP="00EF25F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26746">
              <w:rPr>
                <w:rFonts w:ascii="Times New Roman" w:hAnsi="Times New Roman" w:cs="Times New Roman"/>
                <w:b/>
                <w:sz w:val="24"/>
              </w:rPr>
              <w:t>Четврта</w:t>
            </w:r>
            <w:proofErr w:type="spellEnd"/>
            <w:r w:rsidRPr="00B2674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b/>
                <w:sz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јавни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час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о „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Борби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против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трговине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људима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положен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енглески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језик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TOEFL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ниво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B2,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учешће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размени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ученика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пројекту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културе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уметности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Euriade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2019“,</w:t>
            </w:r>
            <w:r w:rsidRPr="00B26746"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јавни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час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поводом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обележавања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Дана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сећања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жртве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Холокауста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бројни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наступи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хором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секцијама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филозофије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социологије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биологије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српског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језика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француског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сним</w:t>
            </w:r>
            <w:r>
              <w:rPr>
                <w:rFonts w:ascii="Times New Roman" w:hAnsi="Times New Roman" w:cs="Times New Roman"/>
                <w:sz w:val="24"/>
              </w:rPr>
              <w:t>ање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филма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такмичење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Холокауст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култура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сећања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>“ и „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Зрењанин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изгубљено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sz w:val="24"/>
              </w:rPr>
              <w:t>наслеђе</w:t>
            </w:r>
            <w:proofErr w:type="spellEnd"/>
            <w:r w:rsidRPr="00B26746">
              <w:rPr>
                <w:rFonts w:ascii="Times New Roman" w:hAnsi="Times New Roman" w:cs="Times New Roman"/>
                <w:sz w:val="24"/>
              </w:rPr>
              <w:t>“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Филозофски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кафе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срећа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стварање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приредби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поводом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оснивања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часописа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Завичајац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писање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Пут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</w:t>
            </w:r>
          </w:p>
          <w:p w:rsidR="00EF25F2" w:rsidRPr="00E26F51" w:rsidRDefault="00EF25F2" w:rsidP="00EF25F2">
            <w:pPr>
              <w:rPr>
                <w:rFonts w:ascii="Times New Roman" w:hAnsi="Times New Roman" w:cs="Times New Roman"/>
                <w:sz w:val="24"/>
                <w:lang w:val="sr-Cyrl-BA"/>
              </w:rPr>
            </w:pPr>
            <w:proofErr w:type="spellStart"/>
            <w:r w:rsidRPr="00B26746">
              <w:rPr>
                <w:rFonts w:ascii="Times New Roman" w:hAnsi="Times New Roman" w:cs="Times New Roman"/>
                <w:b/>
                <w:sz w:val="24"/>
              </w:rPr>
              <w:t>За</w:t>
            </w:r>
            <w:proofErr w:type="spellEnd"/>
            <w:r w:rsidRPr="00B2674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b/>
                <w:sz w:val="24"/>
              </w:rPr>
              <w:t>трећу</w:t>
            </w:r>
            <w:proofErr w:type="spellEnd"/>
            <w:r w:rsidRPr="00B26746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B26746">
              <w:rPr>
                <w:rFonts w:ascii="Times New Roman" w:hAnsi="Times New Roman" w:cs="Times New Roman"/>
                <w:b/>
                <w:sz w:val="24"/>
              </w:rPr>
              <w:t>четврту</w:t>
            </w:r>
            <w:proofErr w:type="spellEnd"/>
            <w:r w:rsidRPr="00B2674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26746">
              <w:rPr>
                <w:rFonts w:ascii="Times New Roman" w:hAnsi="Times New Roman" w:cs="Times New Roman"/>
                <w:b/>
                <w:sz w:val="24"/>
              </w:rPr>
              <w:t>годину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Објављивање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поезије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збиркама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сарадња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часописима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Звездани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колодвор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“,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Косовски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божур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“,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Славимо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љубав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Љубав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све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“,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Тајну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приповеда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“,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“,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Изазов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искона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часопису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Неказано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“,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наравно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школским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часописом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Пут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“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члан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редакције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трећој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четвртој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години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EF25F2" w:rsidRPr="00E67F15" w:rsidRDefault="00E67F15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6FF8" w:rsidRPr="00B52BE8" w:rsidTr="00EF25F2">
        <w:tc>
          <w:tcPr>
            <w:tcW w:w="8330" w:type="dxa"/>
            <w:vAlign w:val="center"/>
          </w:tcPr>
          <w:p w:rsidR="00A96FF8" w:rsidRPr="00A96FF8" w:rsidRDefault="00A96FF8" w:rsidP="00EF25F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Оцена одељењског већа за целокупан однос ученика према школи</w:t>
            </w:r>
          </w:p>
        </w:tc>
        <w:tc>
          <w:tcPr>
            <w:tcW w:w="1276" w:type="dxa"/>
            <w:vAlign w:val="center"/>
          </w:tcPr>
          <w:p w:rsidR="00A96FF8" w:rsidRPr="00E26F51" w:rsidRDefault="00A96FF8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6FF8" w:rsidRPr="00B52BE8" w:rsidTr="00E67F15">
        <w:trPr>
          <w:trHeight w:val="567"/>
        </w:trPr>
        <w:tc>
          <w:tcPr>
            <w:tcW w:w="8330" w:type="dxa"/>
            <w:vAlign w:val="center"/>
          </w:tcPr>
          <w:p w:rsidR="00A96FF8" w:rsidRDefault="00A96FF8" w:rsidP="00A96F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УКУПНО БОДОВА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A96FF8" w:rsidRPr="00E67F15" w:rsidRDefault="006B3699" w:rsidP="00EF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E67F15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:rsidR="00945090" w:rsidRPr="00522642" w:rsidRDefault="00945090" w:rsidP="00522642">
      <w:pPr>
        <w:rPr>
          <w:rFonts w:ascii="Times New Roman" w:hAnsi="Times New Roman" w:cs="Times New Roman"/>
          <w:sz w:val="24"/>
          <w:szCs w:val="24"/>
        </w:rPr>
      </w:pPr>
    </w:p>
    <w:sectPr w:rsidR="00945090" w:rsidRPr="00522642" w:rsidSect="00A96FF8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429"/>
    <w:multiLevelType w:val="hybridMultilevel"/>
    <w:tmpl w:val="74EE2F26"/>
    <w:lvl w:ilvl="0" w:tplc="C7021D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45090"/>
    <w:rsid w:val="00522642"/>
    <w:rsid w:val="00660808"/>
    <w:rsid w:val="006B3699"/>
    <w:rsid w:val="00945090"/>
    <w:rsid w:val="009D48C7"/>
    <w:rsid w:val="00A52521"/>
    <w:rsid w:val="00A65DD4"/>
    <w:rsid w:val="00A96FF8"/>
    <w:rsid w:val="00B52BE8"/>
    <w:rsid w:val="00B65392"/>
    <w:rsid w:val="00C40748"/>
    <w:rsid w:val="00D15C89"/>
    <w:rsid w:val="00E26F51"/>
    <w:rsid w:val="00E67F15"/>
    <w:rsid w:val="00EF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5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aleka</dc:creator>
  <cp:lastModifiedBy>HP</cp:lastModifiedBy>
  <cp:revision>5</cp:revision>
  <cp:lastPrinted>2020-06-12T09:08:00Z</cp:lastPrinted>
  <dcterms:created xsi:type="dcterms:W3CDTF">2020-06-12T19:57:00Z</dcterms:created>
  <dcterms:modified xsi:type="dcterms:W3CDTF">2020-06-15T11:55:00Z</dcterms:modified>
</cp:coreProperties>
</file>